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W w:w="954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cccccc"/>
        <w:tblLayout w:type="fixed"/>
        <w:tblLook w:val="01E0" w:firstRow="1" w:lastRow="1" w:firstColumn="1" w:lastColumn="1" w:noHBand="0" w:noVBand="0"/>
      </w:tblPr>
      <w:tblGrid>
        <w:gridCol w:w="5220"/>
        <w:gridCol w:w="4320"/>
      </w:tblGrid>
      <w:tr>
        <w:trPr>
          <w:trHeight w:val="348" w:hRule="atLeast"/>
          <w:jc w:val="center"/>
        </w:trPr>
        <w:tc>
          <w:tcPr>
            <w:tcW w:w="9540" w:type="dxa"/>
            <w:gridSpan w:val="2"/>
            <w:tcBorders/>
            <w:shd w:val="clear" w:color="auto" w:fill="cccccc"/>
          </w:tcPr>
          <w:p>
            <w:pPr>
              <w:pStyle w:val="style0"/>
              <w:spacing w:before="40"/>
              <w:jc w:val="center"/>
              <w:rPr>
                <w:b/>
                <w:bCs/>
                <w:sz w:val="22"/>
                <w:szCs w:val="22"/>
              </w:rPr>
            </w:pPr>
            <w:bookmarkStart w:id="0" w:name="_Hlk93782598"/>
            <w:bookmarkEnd w:id="0"/>
            <w:r>
              <w:rPr>
                <w:rFonts w:ascii="Copperplate Gothic Light" w:hAnsi="Copperplate Gothic Light"/>
                <w:b/>
                <w:bCs/>
                <w:sz w:val="22"/>
                <w:szCs w:val="22"/>
              </w:rPr>
              <w:t>Lycée</w:t>
            </w:r>
            <w:r>
              <w:rPr>
                <w:rFonts w:ascii="Copperplate Gothic Light" w:hAnsi="Copperplate Gothic Ligh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opperplate Gothic Light" w:hAnsi="Copperplate Gothic Light"/>
                <w:b/>
                <w:bCs/>
                <w:sz w:val="22"/>
                <w:szCs w:val="22"/>
              </w:rPr>
              <w:t>ABDELAZIZ ADEB AKREMI KSAR GAFSA</w:t>
            </w:r>
          </w:p>
        </w:tc>
      </w:tr>
      <w:tr>
        <w:tblPrEx/>
        <w:trPr>
          <w:trHeight w:val="1421" w:hRule="atLeast"/>
          <w:jc w:val="center"/>
        </w:trPr>
        <w:tc>
          <w:tcPr>
            <w:tcW w:w="5220" w:type="dxa"/>
            <w:tcBorders/>
            <w:shd w:val="clear" w:color="auto" w:fill="cccccc"/>
          </w:tcPr>
          <w:tbl>
            <w:tblPr>
              <w:tblpPr w:leftFromText="141" w:rightFromText="141" w:topFromText="0" w:bottomFromText="0" w:vertAnchor="text" w:horzAnchor="margin" w:tblpXSpec="left" w:tblpY="171"/>
              <w:tblOverlap w:val="never"/>
              <w:tblW w:w="5021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shd w:val="clear" w:color="auto" w:fill="ffffff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1615"/>
              <w:gridCol w:w="3406"/>
            </w:tblGrid>
            <w:tr>
              <w:trPr/>
              <w:tc>
                <w:tcPr>
                  <w:tcW w:w="1615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opperplate Gothic Light" w:hAnsi="Copperplate Gothic Light"/>
                      <w:b/>
                      <w:bCs/>
                      <w:noProof/>
                      <w:sz w:val="22"/>
                      <w:szCs w:val="22"/>
                    </w:rPr>
                    <w:drawing>
                      <wp:inline distL="0" distT="0" distB="0" distR="0">
                        <wp:extent cx="9525" cy="9525"/>
                        <wp:effectExtent l="0" t="0" r="0" b="0"/>
                        <wp:docPr id="1026" name="Image 1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1"/>
                                <pic:cNvPicPr/>
                              </pic:nvPicPr>
                              <pic:blipFill>
                                <a:blip r:embed="rId2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9525" cy="952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  <w:t>Matière</w:t>
                  </w:r>
                </w:p>
              </w:tc>
              <w:tc>
                <w:tcPr>
                  <w:tcW w:w="3406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  <w:t>STI</w:t>
                  </w:r>
                  <w:r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pperplate Gothic Light" w:hAnsi="Copperplate Gothic Light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pperplate Gothic Light" w:hAnsi="Copperplate Gothic Light"/>
                      <w:sz w:val="22"/>
                      <w:szCs w:val="22"/>
                    </w:rPr>
                    <w:sym w:font="Wingdings" w:char="f03a"/>
                  </w:r>
                </w:p>
              </w:tc>
            </w:tr>
            <w:tr>
              <w:tblPrEx/>
              <w:trPr>
                <w:trHeight w:val="140" w:hRule="atLeast"/>
              </w:trPr>
              <w:tc>
                <w:tcPr>
                  <w:tcW w:w="1615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  <w:t>Durée</w:t>
                  </w:r>
                </w:p>
              </w:tc>
              <w:tc>
                <w:tcPr>
                  <w:tcW w:w="3406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  <w:t>1</w:t>
                  </w:r>
                  <w:r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  <w:t xml:space="preserve"> heure </w:t>
                  </w:r>
                  <w:r>
                    <w:rPr>
                      <w:rFonts w:ascii="Copperplate Gothic Light" w:hAnsi="Copperplate Gothic Light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pperplate Gothic Light" w:hAnsi="Copperplate Gothic Light"/>
                      <w:sz w:val="22"/>
                      <w:szCs w:val="22"/>
                    </w:rPr>
                    <w:sym w:font="Wingdings" w:char="f0bb"/>
                  </w:r>
                </w:p>
              </w:tc>
            </w:tr>
            <w:tr>
              <w:tblPrEx/>
              <w:trPr>
                <w:trHeight w:val="140" w:hRule="atLeast"/>
              </w:trPr>
              <w:tc>
                <w:tcPr>
                  <w:tcW w:w="1615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  <w:t>Niveau</w:t>
                  </w:r>
                </w:p>
              </w:tc>
              <w:tc>
                <w:tcPr>
                  <w:tcW w:w="3406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  <w:t>4</w:t>
                  </w:r>
                  <w:r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pperplate Gothic Light" w:hAnsi="Copperplate Gothic Light"/>
                      <w:sz w:val="20"/>
                      <w:szCs w:val="20"/>
                      <w:u w:val="single"/>
                      <w:vertAlign w:val="superscript"/>
                    </w:rPr>
                    <w:t>ème</w:t>
                  </w:r>
                  <w:r>
                    <w:rPr>
                      <w:rFonts w:ascii="Copperplate Gothic Light" w:hAnsi="Copperplate Gothic Light"/>
                      <w:sz w:val="20"/>
                      <w:szCs w:val="20"/>
                      <w:u w:val="single"/>
                      <w:vertAlign w:val="superscript"/>
                    </w:rPr>
                    <w:t xml:space="preserve"> </w:t>
                  </w:r>
                  <w:r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  <w:t>Sc</w:t>
                  </w:r>
                  <w:r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  <w:t xml:space="preserve"> Informatiques</w:t>
                  </w:r>
                </w:p>
              </w:tc>
            </w:tr>
            <w:tr>
              <w:tblPrEx/>
              <w:trPr>
                <w:trHeight w:val="275" w:hRule="atLeast"/>
              </w:trPr>
              <w:tc>
                <w:tcPr>
                  <w:tcW w:w="1615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  <w:t xml:space="preserve">Professeur </w:t>
                  </w:r>
                </w:p>
              </w:tc>
              <w:tc>
                <w:tcPr>
                  <w:tcW w:w="3406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  <w:t>Mr</w:t>
                  </w:r>
                  <w:r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Copperplate Gothic Light" w:hAnsi="Copperplate Gothic Light"/>
                      <w:b/>
                      <w:bCs/>
                      <w:sz w:val="22"/>
                      <w:szCs w:val="22"/>
                    </w:rPr>
                    <w:t>CHOURA</w:t>
                  </w:r>
                </w:p>
              </w:tc>
            </w:tr>
          </w:tbl>
          <w:p>
            <w:pPr>
              <w:pStyle w:val="style0"/>
              <w:jc w:val="center"/>
              <w:rPr/>
            </w:pPr>
          </w:p>
        </w:tc>
        <w:tc>
          <w:tcPr>
            <w:tcW w:w="4320" w:type="dxa"/>
            <w:tcBorders/>
            <w:shd w:val="clear" w:color="auto" w:fill="cccccc"/>
          </w:tcPr>
          <w:tbl>
            <w:tblPr>
              <w:tblpPr w:leftFromText="141" w:rightFromText="141" w:topFromText="0" w:bottomFromText="0" w:vertAnchor="text" w:horzAnchor="margin" w:tblpXSpec="center" w:tblpY="171"/>
              <w:tblOverlap w:val="never"/>
              <w:tblW w:w="3955" w:type="dxa"/>
              <w:tblBorders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insideH w:val="dotted" w:sz="2" w:space="0" w:color="auto"/>
                <w:insideV w:val="dotted" w:sz="2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3955"/>
            </w:tblGrid>
            <w:tr>
              <w:trPr>
                <w:trHeight w:val="531" w:hRule="atLeast"/>
              </w:trPr>
              <w:tc>
                <w:tcPr>
                  <w:tcW w:w="3955" w:type="dxa"/>
                  <w:tcBorders/>
                  <w:shd w:val="clear" w:color="auto" w:fill="ffffff"/>
                  <w:vAlign w:val="center"/>
                </w:tcPr>
                <w:p>
                  <w:pPr>
                    <w:pStyle w:val="style0"/>
                    <w:spacing w:before="80" w:after="40"/>
                    <w:jc w:val="center"/>
                    <w:rPr>
                      <w:rFonts w:ascii="Brush Script MT" w:hAnsi="Brush Script MT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Copperplate Gothic Light" w:hAnsi="Copperplate Gothic Light"/>
                      <w:noProof/>
                      <w:sz w:val="32"/>
                      <w:szCs w:val="32"/>
                    </w:rPr>
                    <w:drawing>
                      <wp:inline distL="0" distT="0" distB="0" distR="0">
                        <wp:extent cx="9525" cy="9525"/>
                        <wp:effectExtent l="0" t="0" r="0" b="0"/>
                        <wp:docPr id="1027" name="Image 2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2"/>
                                <pic:cNvPicPr/>
                              </pic:nvPicPr>
                              <pic:blipFill>
                                <a:blip r:embed="rId2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9525" cy="952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Brush Script MT" w:hAnsi="Brush Script MT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Brush Script MT" w:hAnsi="Brush Script MT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Devoir </w:t>
                  </w:r>
                  <w:r>
                    <w:rPr>
                      <w:rFonts w:ascii="Brush Script MT" w:hAnsi="Brush Script MT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de </w:t>
                  </w:r>
                  <w:r>
                    <w:rPr>
                      <w:rFonts w:ascii="Brush Script MT" w:hAnsi="Brush Script MT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contrôle </w:t>
                  </w:r>
                  <w:r>
                    <w:rPr>
                      <w:rFonts w:ascii="Brush Script MT" w:hAnsi="Brush Script MT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pratique </w:t>
                  </w:r>
                  <w:r>
                    <w:rPr>
                      <w:rFonts w:ascii="Brush Script MT" w:hAnsi="Brush Script MT"/>
                      <w:b/>
                      <w:bCs/>
                      <w:i/>
                      <w:iCs/>
                      <w:sz w:val="32"/>
                      <w:szCs w:val="32"/>
                    </w:rPr>
                    <w:t>N</w:t>
                  </w:r>
                  <w:r>
                    <w:rPr>
                      <w:rFonts w:ascii="Brush Script MT" w:hAnsi="Brush Script MT"/>
                      <w:b/>
                      <w:bCs/>
                      <w:i/>
                      <w:iCs/>
                      <w:sz w:val="32"/>
                      <w:szCs w:val="32"/>
                    </w:rPr>
                    <w:t>°</w:t>
                  </w:r>
                  <w:r>
                    <w:rPr>
                      <w:rFonts w:ascii="Brush Script MT" w:hAnsi="Brush Script MT"/>
                      <w:b/>
                      <w:bCs/>
                      <w:i/>
                      <w:iCs/>
                      <w:sz w:val="32"/>
                      <w:szCs w:val="32"/>
                    </w:rPr>
                    <w:t>2</w:t>
                  </w:r>
                  <w:r>
                    <w:rPr>
                      <w:rFonts w:ascii="Brush Script MT" w:hAnsi="Brush Script MT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Monotype Corsiva" w:hAnsi="Monotype Corsiva"/>
                      <w:bCs/>
                    </w:rPr>
                    <w:sym w:font="Wingdings" w:char="f021"/>
                  </w:r>
                </w:p>
              </w:tc>
            </w:tr>
            <w:tr>
              <w:tblPrEx/>
              <w:trPr>
                <w:trHeight w:val="490" w:hRule="atLeast"/>
              </w:trPr>
              <w:tc>
                <w:tcPr>
                  <w:tcW w:w="3955" w:type="dxa"/>
                  <w:tcBorders/>
                  <w:shd w:val="clear" w:color="auto" w:fill="ffffff"/>
                  <w:vAlign w:val="center"/>
                </w:tcPr>
                <w:p>
                  <w:pPr>
                    <w:pStyle w:val="style0"/>
                    <w:spacing w:before="80" w:after="80"/>
                    <w:jc w:val="center"/>
                    <w:rPr>
                      <w:rFonts w:ascii="Brush Script MT" w:hAnsi="Brush Script MT"/>
                      <w:b/>
                      <w:bCs/>
                      <w:i/>
                      <w:iCs/>
                    </w:rPr>
                  </w:pPr>
                  <w:r>
                    <w:rPr>
                      <w:rFonts w:ascii="Bahnschrift Condensed" w:hAnsi="Bahnschrift Condensed"/>
                      <w:b/>
                      <w:bCs/>
                      <w:i/>
                      <w:iCs/>
                      <w:sz w:val="22"/>
                      <w:szCs w:val="22"/>
                    </w:rPr>
                    <w:t>Année scolaire</w:t>
                  </w:r>
                  <w:r>
                    <w:rPr>
                      <w:rFonts w:ascii="Brush Script MT" w:hAnsi="Brush Script MT"/>
                      <w:b/>
                      <w:bCs/>
                      <w:i/>
                      <w:iCs/>
                    </w:rPr>
                    <w:t xml:space="preserve"> : </w:t>
                  </w:r>
                  <w:bookmarkStart w:id="1" w:name="_Hlk125369605"/>
                  <w:r>
                    <w:rPr>
                      <w:rFonts w:ascii="Algerian" w:cs="Times New Roman" w:hAnsi="Algerian"/>
                      <w:b/>
                      <w:bCs/>
                      <w:i/>
                      <w:iCs/>
                      <w:sz w:val="22"/>
                      <w:szCs w:val="22"/>
                    </w:rPr>
                    <w:t>20</w:t>
                  </w:r>
                  <w:r>
                    <w:rPr>
                      <w:rFonts w:ascii="Algerian" w:cs="Times New Roman" w:hAnsi="Algerian"/>
                      <w:b/>
                      <w:bCs/>
                      <w:i/>
                      <w:iCs/>
                      <w:sz w:val="22"/>
                      <w:szCs w:val="22"/>
                    </w:rPr>
                    <w:t>2</w:t>
                  </w:r>
                  <w:r>
                    <w:rPr>
                      <w:rFonts w:ascii="Algerian" w:cs="Times New Roman" w:hAnsi="Algerian"/>
                      <w:b/>
                      <w:bCs/>
                      <w:i/>
                      <w:iCs/>
                      <w:sz w:val="22"/>
                      <w:szCs w:val="22"/>
                    </w:rPr>
                    <w:t>4</w:t>
                  </w:r>
                  <w:r>
                    <w:rPr>
                      <w:rFonts w:ascii="Algerian" w:cs="Times New Roman" w:hAnsi="Algerian"/>
                      <w:b/>
                      <w:bCs/>
                      <w:i/>
                      <w:iCs/>
                      <w:sz w:val="22"/>
                      <w:szCs w:val="22"/>
                    </w:rPr>
                    <w:t>/20</w:t>
                  </w:r>
                  <w:r>
                    <w:rPr>
                      <w:rFonts w:ascii="Algerian" w:cs="Times New Roman" w:hAnsi="Algerian"/>
                      <w:b/>
                      <w:bCs/>
                      <w:i/>
                      <w:iCs/>
                      <w:sz w:val="22"/>
                      <w:szCs w:val="22"/>
                    </w:rPr>
                    <w:t>2</w:t>
                  </w:r>
                  <w:bookmarkEnd w:id="1"/>
                  <w:r>
                    <w:rPr>
                      <w:rFonts w:ascii="Algerian" w:cs="Times New Roman" w:hAnsi="Algerian"/>
                      <w:b/>
                      <w:bCs/>
                      <w:i/>
                      <w:iCs/>
                      <w:sz w:val="22"/>
                      <w:szCs w:val="22"/>
                    </w:rPr>
                    <w:t>5</w:t>
                  </w:r>
                </w:p>
              </w:tc>
            </w:tr>
          </w:tbl>
          <w:p>
            <w:pPr>
              <w:pStyle w:val="style0"/>
              <w:rPr/>
            </w:pPr>
          </w:p>
        </w:tc>
      </w:tr>
      <w:tr>
        <w:tblPrEx/>
        <w:trPr>
          <w:trHeight w:val="228" w:hRule="atLeast"/>
          <w:jc w:val="center"/>
        </w:trPr>
        <w:tc>
          <w:tcPr>
            <w:tcW w:w="9540" w:type="dxa"/>
            <w:gridSpan w:val="2"/>
            <w:tcBorders/>
            <w:shd w:val="clear" w:color="auto" w:fill="cccccc"/>
          </w:tcPr>
          <w:p>
            <w:pPr>
              <w:pStyle w:val="style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Nom </w:t>
            </w:r>
            <w:r>
              <w:rPr>
                <w:sz w:val="22"/>
                <w:szCs w:val="22"/>
              </w:rPr>
              <w:t>&amp;</w:t>
            </w:r>
            <w:r>
              <w:rPr>
                <w:b/>
                <w:bCs/>
                <w:sz w:val="22"/>
                <w:szCs w:val="22"/>
              </w:rPr>
              <w:t xml:space="preserve"> prénom </w:t>
            </w:r>
            <w:r>
              <w:rPr>
                <w:sz w:val="22"/>
                <w:szCs w:val="22"/>
              </w:rPr>
              <w:t xml:space="preserve">…………………………………………………….   </w:t>
            </w:r>
            <w:r>
              <w:rPr>
                <w:b/>
                <w:bCs/>
                <w:sz w:val="22"/>
                <w:szCs w:val="22"/>
              </w:rPr>
              <w:t xml:space="preserve">N° </w:t>
            </w:r>
            <w:r>
              <w:rPr>
                <w:sz w:val="22"/>
                <w:szCs w:val="22"/>
              </w:rPr>
              <w:t xml:space="preserve">………   </w:t>
            </w:r>
            <w:r>
              <w:rPr>
                <w:b/>
                <w:bCs/>
                <w:sz w:val="22"/>
                <w:szCs w:val="22"/>
              </w:rPr>
              <w:t xml:space="preserve">Note  </w:t>
            </w:r>
            <w:r>
              <w:rPr>
                <w:sz w:val="22"/>
                <w:szCs w:val="22"/>
              </w:rPr>
              <w:t xml:space="preserve">…….…..  </w:t>
            </w:r>
            <w:r>
              <w:rPr>
                <w:b/>
                <w:bCs/>
                <w:sz w:val="22"/>
                <w:szCs w:val="22"/>
              </w:rPr>
              <w:t>/20</w:t>
            </w:r>
          </w:p>
        </w:tc>
      </w:tr>
      <w:bookmarkStart w:id="2" w:name="_Hlk127988562"/>
      <w:bookmarkEnd w:id="2"/>
    </w:tbl>
    <w:p>
      <w:pPr>
        <w:pStyle w:val="style0"/>
        <w:tabs>
          <w:tab w:val="right" w:leader="none" w:pos="10204"/>
        </w:tabs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margin">
                  <wp:posOffset>-189865</wp:posOffset>
                </wp:positionH>
                <wp:positionV relativeFrom="paragraph">
                  <wp:posOffset>50166</wp:posOffset>
                </wp:positionV>
                <wp:extent cx="6713219" cy="1143000"/>
                <wp:effectExtent l="0" t="0" r="11430" b="19050"/>
                <wp:wrapNone/>
                <wp:docPr id="1028" name="Group 628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713219" cy="1143000"/>
                          <a:chOff x="0" y="0"/>
                          <a:chExt cx="6800850" cy="1209675"/>
                        </a:xfrm>
                      </wpg:grpSpPr>
                      <wps:wsp>
                        <wps:cNvSpPr/>
                        <wps:spPr>
                          <a:xfrm rot="0">
                            <a:off x="222568" y="0"/>
                            <a:ext cx="6483985" cy="1600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83985" h="160020" stroke="1">
                                <a:moveTo>
                                  <a:pt x="0" y="0"/>
                                </a:moveTo>
                                <a:lnTo>
                                  <a:pt x="6483985" y="0"/>
                                </a:lnTo>
                                <a:lnTo>
                                  <a:pt x="6483985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22568" y="160020"/>
                            <a:ext cx="6483985" cy="1600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83985" h="160020" stroke="1">
                                <a:moveTo>
                                  <a:pt x="0" y="0"/>
                                </a:moveTo>
                                <a:lnTo>
                                  <a:pt x="6483985" y="0"/>
                                </a:lnTo>
                                <a:lnTo>
                                  <a:pt x="6483985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22568" y="320040"/>
                            <a:ext cx="6483985" cy="1854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83985" h="185420" stroke="1">
                                <a:moveTo>
                                  <a:pt x="0" y="0"/>
                                </a:moveTo>
                                <a:lnTo>
                                  <a:pt x="6483985" y="0"/>
                                </a:lnTo>
                                <a:lnTo>
                                  <a:pt x="6483985" y="185420"/>
                                </a:lnTo>
                                <a:lnTo>
                                  <a:pt x="0" y="185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22568" y="505460"/>
                            <a:ext cx="6483985" cy="1600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83985" h="160020" stroke="1">
                                <a:moveTo>
                                  <a:pt x="0" y="0"/>
                                </a:moveTo>
                                <a:lnTo>
                                  <a:pt x="6483985" y="0"/>
                                </a:lnTo>
                                <a:lnTo>
                                  <a:pt x="6483985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22568" y="665480"/>
                            <a:ext cx="6483985" cy="18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83985" h="187960" stroke="1">
                                <a:moveTo>
                                  <a:pt x="0" y="0"/>
                                </a:moveTo>
                                <a:lnTo>
                                  <a:pt x="6483985" y="0"/>
                                </a:lnTo>
                                <a:lnTo>
                                  <a:pt x="6483985" y="187960"/>
                                </a:lnTo>
                                <a:lnTo>
                                  <a:pt x="0" y="1879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22568" y="853440"/>
                            <a:ext cx="6483985" cy="1600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83985" h="160020" stroke="1">
                                <a:moveTo>
                                  <a:pt x="0" y="0"/>
                                </a:moveTo>
                                <a:lnTo>
                                  <a:pt x="6483985" y="0"/>
                                </a:lnTo>
                                <a:lnTo>
                                  <a:pt x="6483985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22568" y="1013523"/>
                            <a:ext cx="6483985" cy="185738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83985" h="185738" stroke="1">
                                <a:moveTo>
                                  <a:pt x="0" y="0"/>
                                </a:moveTo>
                                <a:lnTo>
                                  <a:pt x="6483985" y="0"/>
                                </a:lnTo>
                                <a:lnTo>
                                  <a:pt x="6483985" y="185738"/>
                                </a:lnTo>
                                <a:lnTo>
                                  <a:pt x="0" y="1857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0" y="1209675"/>
                            <a:ext cx="6800850" cy="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800850" h="0" stroke="1">
                                <a:moveTo>
                                  <a:pt x="0" y="0"/>
                                </a:moveTo>
                                <a:lnTo>
                                  <a:pt x="6800850" y="0"/>
                                </a:lnTo>
                              </a:path>
                            </a:pathLst>
                          </a:custGeom>
                          <a:grpFill/>
                          <a:ln cmpd="sng" cap="flat" w="762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028" filled="f" stroked="f" style="position:absolute;margin-left:-14.95pt;margin-top:3.95pt;width:528.6pt;height:90.0pt;z-index:-2147483645;mso-position-horizontal-relative:margin;mso-position-vertical-relative:text;mso-width-percent:0;mso-height-percent:0;mso-width-relative:margin;mso-height-relative:margin;mso-wrap-distance-left:0.0pt;mso-wrap-distance-right:0.0pt;visibility:visible;" coordsize="6800850,1209675">
                <v:shape id="1029" coordsize="6483985,160020" path="m0,0l6483985,0l6483985,160020l0,160020l0,0e" filled="f" stroked="t" style="position:absolute;left:222568;top:0;width:6483985;height:160020;z-index:2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6483985,160020" o:connectlocs=""/>
                </v:shape>
                <v:shape id="1030" coordsize="6483985,160020" path="m0,0l6483985,0l6483985,160020l0,160020l0,0e" filled="f" stroked="t" style="position:absolute;left:222568;top:160020;width:6483985;height:160020;z-index:3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6483985,160020" o:connectlocs=""/>
                </v:shape>
                <v:shape id="1031" coordsize="6483985,185420" path="m0,0l6483985,0l6483985,185420l0,185420l0,0e" filled="f" stroked="t" style="position:absolute;left:222568;top:320040;width:6483985;height:185420;z-index:4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6483985,185420" o:connectlocs=""/>
                </v:shape>
                <v:shape id="1032" coordsize="6483985,160020" path="m0,0l6483985,0l6483985,160020l0,160020l0,0e" filled="f" stroked="t" style="position:absolute;left:222568;top:505460;width:6483985;height:160020;z-index:5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6483985,160020" o:connectlocs=""/>
                </v:shape>
                <v:shape id="1033" coordsize="6483985,187960" path="m0,0l6483985,0l6483985,187960l0,187960l0,0e" filled="f" stroked="t" style="position:absolute;left:222568;top:665480;width:6483985;height:187960;z-index:6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6483985,187960" o:connectlocs=""/>
                </v:shape>
                <v:shape id="1034" coordsize="6483985,160020" path="m0,0l6483985,0l6483985,160020l0,160020l0,0e" filled="f" stroked="t" style="position:absolute;left:222568;top:853440;width:6483985;height:160020;z-index:7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6483985,160020" o:connectlocs=""/>
                </v:shape>
                <v:shape id="1035" coordsize="6483985,185738" path="m0,0l6483985,0l6483985,185738l0,185738l0,0e" filled="f" stroked="t" style="position:absolute;left:222568;top:1013523;width:6483985;height:185738;z-index:8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6483985,185738" o:connectlocs=""/>
                </v:shape>
                <v:shape id="1036" coordsize="6800850,0" path="m0,0l6800850,0e" filled="f" stroked="t" style="position:absolute;left:0;top:1209675;width:6800850;height:0;z-index:9;mso-position-horizontal-relative:page;mso-position-vertical-relative:page;mso-width-relative:page;mso-height-relative:page;visibility:visible;">
                  <v:stroke joinstyle="miter" weight="0.6pt"/>
                  <v:fill/>
                  <v:path textboxrect="0,0,6800850,0" o:connectlocs=""/>
                </v:shape>
                <v:fill/>
              </v:group>
            </w:pict>
          </mc:Fallback>
        </mc:AlternateContent>
      </w:r>
      <w:r>
        <w:t xml:space="preserve"> </w:t>
      </w:r>
      <w:r>
        <w:rPr>
          <w:b/>
          <w:i/>
          <w:sz w:val="20"/>
          <w:szCs w:val="20"/>
        </w:rPr>
        <w:t xml:space="preserve">Important : </w:t>
      </w:r>
      <w:r>
        <w:rPr>
          <w:sz w:val="20"/>
          <w:szCs w:val="20"/>
        </w:rPr>
        <w:t xml:space="preserve"> </w:t>
      </w:r>
    </w:p>
    <w:p>
      <w:pPr>
        <w:pStyle w:val="style0"/>
        <w:tabs>
          <w:tab w:val="left" w:leader="none" w:pos="9420"/>
        </w:tabs>
        <w:spacing w:after="4" w:lineRule="auto" w:line="253"/>
        <w:ind w:firstLine="709"/>
        <w:rPr>
          <w:sz w:val="20"/>
          <w:szCs w:val="20"/>
        </w:rPr>
      </w:pPr>
      <w:r>
        <w:rPr>
          <w:i/>
          <w:sz w:val="20"/>
          <w:szCs w:val="20"/>
        </w:rPr>
        <w:t xml:space="preserve">Il est demandé au candidat :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>
      <w:pPr>
        <w:pStyle w:val="style0"/>
        <w:spacing w:after="4" w:lineRule="auto" w:line="253"/>
        <w:ind w:firstLine="709"/>
        <w:rPr>
          <w:sz w:val="20"/>
          <w:szCs w:val="20"/>
        </w:rPr>
      </w:pPr>
      <w:r>
        <w:rPr>
          <w:rFonts w:ascii="Segoe UI Symbol" w:cs="Segoe UI Symbol" w:eastAsia="Segoe UI Symbol" w:hAnsi="Segoe UI Symbol"/>
          <w:sz w:val="20"/>
          <w:szCs w:val="20"/>
        </w:rPr>
        <w:t>✓</w:t>
      </w:r>
      <w:r>
        <w:rPr>
          <w:rFonts w:ascii="Wingdings" w:cs="Wingdings" w:eastAsia="Wingdings" w:hAnsi="Wingdings"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de créer, </w:t>
      </w:r>
      <w:r>
        <w:rPr>
          <w:rFonts w:ascii="Cambria" w:cs="Cambria" w:eastAsia="Cambria" w:hAnsi="Cambria"/>
          <w:i/>
          <w:sz w:val="20"/>
          <w:szCs w:val="20"/>
        </w:rPr>
        <w:t>d</w:t>
      </w:r>
      <w:r>
        <w:rPr>
          <w:i/>
          <w:sz w:val="20"/>
          <w:szCs w:val="20"/>
        </w:rPr>
        <w:t>ans le répertoire "</w:t>
      </w:r>
      <w:r>
        <w:rPr>
          <w:b/>
          <w:i/>
          <w:sz w:val="20"/>
          <w:szCs w:val="20"/>
        </w:rPr>
        <w:t>www</w:t>
      </w:r>
      <w:r>
        <w:rPr>
          <w:i/>
          <w:sz w:val="20"/>
          <w:szCs w:val="20"/>
        </w:rPr>
        <w:t>", un dossier de travail en le nommant "</w:t>
      </w:r>
      <w:r>
        <w:rPr>
          <w:b/>
          <w:i/>
          <w:sz w:val="20"/>
          <w:szCs w:val="20"/>
        </w:rPr>
        <w:t>SWnomprenom</w:t>
      </w:r>
      <w:r>
        <w:rPr>
          <w:b/>
          <w:i/>
          <w:sz w:val="20"/>
          <w:szCs w:val="20"/>
        </w:rPr>
        <w:t>&gt;</w:t>
      </w:r>
      <w:r>
        <w:rPr>
          <w:i/>
          <w:sz w:val="20"/>
          <w:szCs w:val="20"/>
        </w:rPr>
        <w:t xml:space="preserve">" où seront enregistrés tous les documents à réaliser. </w:t>
      </w:r>
      <w:r>
        <w:rPr>
          <w:sz w:val="20"/>
          <w:szCs w:val="20"/>
        </w:rPr>
        <w:t xml:space="preserve"> </w:t>
      </w:r>
    </w:p>
    <w:p>
      <w:pPr>
        <w:pStyle w:val="style0"/>
        <w:spacing w:after="59" w:lineRule="auto" w:line="253"/>
        <w:ind w:firstLine="709"/>
        <w:rPr>
          <w:sz w:val="20"/>
          <w:szCs w:val="20"/>
        </w:rPr>
      </w:pPr>
      <w:r>
        <w:rPr>
          <w:rFonts w:ascii="Segoe UI Symbol" w:cs="Segoe UI Symbol" w:eastAsia="Segoe UI Symbol" w:hAnsi="Segoe UI Symbol"/>
          <w:sz w:val="20"/>
          <w:szCs w:val="20"/>
        </w:rPr>
        <w:t>✓</w:t>
      </w:r>
      <w:r>
        <w:rPr>
          <w:rFonts w:ascii="Wingdings" w:cs="Wingdings" w:eastAsia="Wingdings" w:hAnsi="Wingdings"/>
          <w:sz w:val="20"/>
          <w:szCs w:val="20"/>
        </w:rPr>
        <w:t></w:t>
      </w:r>
      <w:r>
        <w:rPr>
          <w:i/>
          <w:sz w:val="20"/>
          <w:szCs w:val="20"/>
        </w:rPr>
        <w:t>de copier, dans son dossier de travail, le fichier "</w:t>
      </w:r>
      <w:r>
        <w:rPr>
          <w:b/>
          <w:i/>
          <w:sz w:val="20"/>
          <w:szCs w:val="20"/>
        </w:rPr>
        <w:t>StiRessources.rar</w:t>
      </w:r>
      <w:r>
        <w:rPr>
          <w:i/>
          <w:sz w:val="20"/>
          <w:szCs w:val="20"/>
        </w:rPr>
        <w:t>" situé dans "</w:t>
      </w:r>
      <w:r>
        <w:rPr>
          <w:b/>
          <w:i/>
          <w:sz w:val="20"/>
          <w:szCs w:val="20"/>
        </w:rPr>
        <w:t>C:\Ressources"</w:t>
      </w:r>
      <w:r>
        <w:rPr>
          <w:i/>
          <w:sz w:val="20"/>
          <w:szCs w:val="20"/>
        </w:rPr>
        <w:t>, puis d’extraire son contenu, en utilisant le mot de passe "</w:t>
      </w:r>
      <w:r>
        <w:rPr>
          <w:b/>
          <w:i/>
          <w:sz w:val="20"/>
          <w:szCs w:val="20"/>
        </w:rPr>
        <w:t>123456</w:t>
      </w:r>
      <w:r>
        <w:rPr>
          <w:i/>
          <w:sz w:val="20"/>
          <w:szCs w:val="20"/>
        </w:rPr>
        <w:t xml:space="preserve">", dans ce même dossier de travail. </w:t>
      </w:r>
      <w:r>
        <w:rPr>
          <w:sz w:val="20"/>
          <w:szCs w:val="20"/>
        </w:rPr>
        <w:t xml:space="preserve"> </w:t>
      </w:r>
    </w:p>
    <w:p>
      <w:pPr>
        <w:pStyle w:val="style0"/>
        <w:spacing w:after="4" w:lineRule="auto" w:line="253"/>
        <w:ind w:firstLine="709"/>
        <w:rPr/>
      </w:pPr>
      <w:r>
        <w:rPr>
          <w:rFonts w:ascii="Segoe UI Symbol" w:cs="Segoe UI Symbol" w:eastAsia="Segoe UI Symbol" w:hAnsi="Segoe UI Symbol"/>
          <w:sz w:val="20"/>
          <w:szCs w:val="20"/>
        </w:rPr>
        <w:t>✓</w:t>
      </w:r>
      <w:r>
        <w:rPr>
          <w:rFonts w:ascii="Wingdings" w:cs="Wingdings" w:eastAsia="Wingdings" w:hAnsi="Wingdings"/>
          <w:sz w:val="20"/>
          <w:szCs w:val="20"/>
        </w:rPr>
        <w:t></w:t>
      </w:r>
      <w:r>
        <w:rPr>
          <w:i/>
          <w:sz w:val="20"/>
          <w:szCs w:val="20"/>
        </w:rPr>
        <w:t xml:space="preserve">de vérifier à la fin de l’épreuve que tous les fichiers créés sont dans son dossier de travail. </w:t>
      </w:r>
      <w:r>
        <w:rPr>
          <w:sz w:val="20"/>
          <w:szCs w:val="20"/>
        </w:rPr>
        <w:t xml:space="preserve"> </w:t>
      </w:r>
    </w:p>
    <w:p>
      <w:pPr>
        <w:pStyle w:val="style0"/>
        <w:ind w:left="428"/>
        <w:rPr>
          <w:rFonts w:ascii="Times New Roman" w:cs="Times New Roman" w:hAnsi="Times New Roman"/>
          <w:color w:val="000000"/>
        </w:rPr>
      </w:pPr>
      <w:r>
        <w:t xml:space="preserve"> </w:t>
      </w:r>
      <w:r>
        <w:rPr>
          <w:rFonts w:ascii="Times New Roman" w:cs="Times New Roman" w:hAnsi="Times New Roman"/>
          <w:color w:val="000000"/>
        </w:rPr>
        <w:t xml:space="preserve">Cette application </w:t>
      </w:r>
      <w:r>
        <w:rPr>
          <w:rFonts w:ascii="Times New Roman" w:cs="Times New Roman" w:hAnsi="Times New Roman"/>
        </w:rPr>
        <w:t>web</w:t>
      </w:r>
      <w:r>
        <w:rPr>
          <w:rFonts w:ascii="Times New Roman" w:cs="Times New Roman" w:hAnsi="Times New Roman"/>
          <w:color w:val="000000"/>
        </w:rPr>
        <w:t xml:space="preserve"> est utilisée par </w:t>
      </w:r>
      <w:r>
        <w:rPr>
          <w:rFonts w:ascii="Times New Roman" w:cs="Times New Roman" w:hAnsi="Times New Roman"/>
          <w:color w:val="000000"/>
        </w:rPr>
        <w:t>les clients</w:t>
      </w:r>
      <w:r>
        <w:rPr>
          <w:rFonts w:ascii="Times New Roman" w:cs="Times New Roman" w:hAnsi="Times New Roman"/>
          <w:color w:val="000000"/>
        </w:rPr>
        <w:t xml:space="preserve"> d’une banque,</w:t>
      </w:r>
      <w:r>
        <w:rPr>
          <w:rFonts w:ascii="Times New Roman" w:cs="Times New Roman" w:hAnsi="Times New Roman"/>
          <w:color w:val="000000"/>
        </w:rPr>
        <w:t xml:space="preserve"> qui souhaitent simuler leurs crédits de manière simple et rapide, leur donnant une meilleure compréhension de leur engagement financier et les aidant à prendre des décisions éclairées.</w:t>
      </w:r>
    </w:p>
    <w:p>
      <w:pPr>
        <w:pStyle w:val="style0"/>
        <w:ind w:left="428"/>
        <w:rPr>
          <w:rFonts w:ascii="Times New Roman" w:cs="Times New Roman" w:eastAsia="Arial" w:hAnsi="Times New Roman"/>
          <w:b/>
        </w:rPr>
      </w:pPr>
      <w:r>
        <w:rPr>
          <w:rFonts w:ascii="Times New Roman" w:cs="Times New Roman" w:eastAsia="Arial" w:hAnsi="Times New Roman"/>
          <w:b/>
        </w:rPr>
        <w:t xml:space="preserve">Travail demandé  </w:t>
      </w:r>
    </w:p>
    <w:p>
      <w:pPr>
        <w:pStyle w:val="style0"/>
        <w:numPr>
          <w:ilvl w:val="0"/>
          <w:numId w:val="1"/>
        </w:numPr>
        <w:spacing w:lineRule="auto" w:line="276"/>
        <w:jc w:val="both"/>
        <w:rPr>
          <w:i/>
          <w:iCs/>
        </w:rPr>
      </w:pPr>
      <w:r>
        <w:rPr>
          <w:i/>
          <w:iCs/>
        </w:rPr>
        <w:t>Toutes les fonctions JavaScript devront être développées dans un fichier intitulé</w:t>
      </w:r>
      <w:r>
        <w:rPr>
          <w:i/>
          <w:iCs/>
        </w:rPr>
        <w:t xml:space="preserve"> </w:t>
      </w:r>
      <w:r>
        <w:rPr>
          <w:i/>
          <w:iCs/>
        </w:rPr>
        <w:t>"</w:t>
      </w:r>
      <w:r>
        <w:rPr>
          <w:b/>
          <w:bCs/>
          <w:i/>
          <w:iCs/>
        </w:rPr>
        <w:t>Controle.js</w:t>
      </w:r>
      <w:r>
        <w:rPr>
          <w:i/>
          <w:iCs/>
        </w:rPr>
        <w:t>".</w:t>
      </w:r>
    </w:p>
    <w:p>
      <w:pPr>
        <w:pStyle w:val="style0"/>
        <w:spacing w:after="113"/>
        <w:ind w:right="1834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>Création</w:t>
      </w:r>
      <w:r>
        <w:rPr>
          <w:rFonts w:ascii="Times New Roman" w:cs="Times New Roman" w:hAnsi="Times New Roman"/>
          <w:b/>
        </w:rPr>
        <w:t xml:space="preserve"> des pages web</w:t>
      </w:r>
    </w:p>
    <w:p>
      <w:pPr>
        <w:pStyle w:val="style179"/>
        <w:numPr>
          <w:ilvl w:val="0"/>
          <w:numId w:val="14"/>
        </w:numPr>
        <w:spacing w:after="113" w:lineRule="auto" w:line="259"/>
        <w:ind w:right="1834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Ouvrir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la page "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simulateur_credit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.html</w:t>
      </w:r>
      <w:r>
        <w:rPr>
          <w:rFonts w:ascii="Times New Roman" w:cs="Times New Roman" w:eastAsia="Times New Roman" w:hAnsi="Times New Roman"/>
          <w:sz w:val="24"/>
          <w:szCs w:val="24"/>
        </w:rPr>
        <w:t>" ci-dessous 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spacing w:after="121"/>
        <w:ind w:right="902"/>
        <w:jc w:val="right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noProof/>
        </w:rPr>
        <w:drawing>
          <wp:inline distL="0" distT="0" distB="0" distR="0">
            <wp:extent cx="5379720" cy="5516880"/>
            <wp:effectExtent l="0" t="0" r="0" b="7620"/>
            <wp:docPr id="1037" name="Picture 73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34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379720" cy="551688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Calibri" w:hAnsi="Times New Roman"/>
        </w:rPr>
        <w:t xml:space="preserve"> </w:t>
      </w:r>
    </w:p>
    <w:p>
      <w:pPr>
        <w:pStyle w:val="style179"/>
        <w:numPr>
          <w:ilvl w:val="0"/>
          <w:numId w:val="14"/>
        </w:numPr>
        <w:spacing w:after="113" w:lineRule="auto" w:line="259"/>
        <w:ind w:left="714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Ajouter les balises nécessaires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pour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relier la page style.css à la page </w:t>
      </w:r>
      <w:r>
        <w:rPr>
          <w:rFonts w:ascii="Times New Roman" w:cs="Times New Roman" w:eastAsia="Times New Roman" w:hAnsi="Times New Roman"/>
          <w:sz w:val="24"/>
          <w:szCs w:val="24"/>
        </w:rPr>
        <w:t>« 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simulateur_credit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.html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 »</w:t>
      </w:r>
    </w:p>
    <w:p>
      <w:pPr>
        <w:pStyle w:val="style179"/>
        <w:numPr>
          <w:ilvl w:val="0"/>
          <w:numId w:val="14"/>
        </w:numPr>
        <w:spacing w:after="113" w:lineRule="auto" w:line="259"/>
        <w:ind w:left="714" w:hanging="357"/>
        <w:jc w:val="both"/>
        <w:rPr/>
      </w:pPr>
      <w:r>
        <w:rPr>
          <w:rFonts w:ascii="Times New Roman" w:cs="Times New Roman" w:eastAsia="Times New Roman" w:hAnsi="Times New Roman"/>
          <w:sz w:val="24"/>
          <w:szCs w:val="24"/>
        </w:rPr>
        <w:t>Appliquer un effet de transition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en deux secondes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titre «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Simulateur de Crédits Bancaires</w:t>
      </w:r>
      <w:r>
        <w:rPr>
          <w:rFonts w:ascii="Times New Roman" w:cs="Times New Roman" w:eastAsia="Times New Roman" w:hAnsi="Times New Roman"/>
          <w:sz w:val="24"/>
          <w:szCs w:val="24"/>
        </w:rPr>
        <w:t> » </w:t>
      </w:r>
      <w:r>
        <w:rPr>
          <w:rFonts w:ascii="Times New Roman" w:cs="Times New Roman" w:eastAsia="Times New Roman" w:hAnsi="Times New Roman"/>
          <w:sz w:val="24"/>
          <w:szCs w:val="24"/>
        </w:rPr>
        <w:t>, qui se déclenche en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survolant la souris au</w:t>
      </w:r>
      <w:r>
        <w:rPr>
          <w:rFonts w:ascii="Times New Roman" w:cs="Times New Roman" w:eastAsia="Times New Roman" w:hAnsi="Times New Roman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dessus, permettant de </w:t>
      </w:r>
      <w:r>
        <w:rPr>
          <w:rFonts w:ascii="Times New Roman" w:cs="Times New Roman" w:eastAsia="Times New Roman" w:hAnsi="Times New Roman"/>
          <w:sz w:val="24"/>
          <w:szCs w:val="24"/>
        </w:rPr>
        <w:t>changer la couleur d’arrière-plan « </w:t>
      </w:r>
      <w:r>
        <w:rPr>
          <w:rFonts w:ascii="Times New Roman" w:cs="Times New Roman" w:eastAsia="Times New Roman" w:hAnsi="Times New Roman"/>
          <w:sz w:val="24"/>
          <w:szCs w:val="24"/>
        </w:rPr>
        <w:t>rouge</w:t>
      </w:r>
      <w:r>
        <w:rPr>
          <w:rFonts w:ascii="Times New Roman" w:cs="Times New Roman" w:eastAsia="Times New Roman" w:hAnsi="Times New Roman"/>
          <w:sz w:val="24"/>
          <w:szCs w:val="24"/>
        </w:rPr>
        <w:t> » et du texte « </w:t>
      </w:r>
      <w:r>
        <w:rPr>
          <w:rFonts w:ascii="Times New Roman" w:cs="Times New Roman" w:eastAsia="Times New Roman" w:hAnsi="Times New Roman"/>
          <w:sz w:val="24"/>
          <w:szCs w:val="24"/>
        </w:rPr>
        <w:t>vert</w:t>
      </w:r>
      <w:r>
        <w:rPr>
          <w:rFonts w:ascii="Times New Roman" w:cs="Times New Roman" w:eastAsia="Times New Roman" w:hAnsi="Times New Roman"/>
          <w:sz w:val="24"/>
          <w:szCs w:val="24"/>
        </w:rPr>
        <w:t> »</w:t>
      </w:r>
      <w:r>
        <w:t xml:space="preserve">. </w:t>
      </w:r>
    </w:p>
    <w:p>
      <w:pPr>
        <w:pStyle w:val="style179"/>
        <w:numPr>
          <w:ilvl w:val="0"/>
          <w:numId w:val="14"/>
        </w:numPr>
        <w:spacing w:after="113" w:lineRule="auto" w:line="259"/>
        <w:ind w:left="714" w:hanging="357"/>
        <w:jc w:val="both"/>
        <w:rPr/>
      </w:pPr>
      <w:r>
        <w:t xml:space="preserve">Compléter le code html de la page </w:t>
      </w:r>
      <w:r>
        <w:rPr>
          <w:rFonts w:ascii="Times New Roman" w:cs="Times New Roman" w:eastAsia="Times New Roman" w:hAnsi="Times New Roman"/>
          <w:sz w:val="24"/>
          <w:szCs w:val="24"/>
        </w:rPr>
        <w:t>« 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simulateur_credit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.html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 »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</w:t>
      </w:r>
      <w:r>
        <w:t>sachant que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 :</w:t>
      </w:r>
    </w:p>
    <w:p>
      <w:pPr>
        <w:pStyle w:val="style179"/>
        <w:numPr>
          <w:ilvl w:val="0"/>
          <w:numId w:val="18"/>
        </w:numPr>
        <w:spacing w:after="113" w:lineRule="auto" w:line="259"/>
        <w:jc w:val="both"/>
        <w:rPr/>
      </w:pPr>
      <w:r>
        <w:t>Les champs relatifs aux nom et prénom sont des champs de textes obligatoires.</w:t>
      </w:r>
    </w:p>
    <w:p>
      <w:pPr>
        <w:pStyle w:val="style179"/>
        <w:numPr>
          <w:ilvl w:val="0"/>
          <w:numId w:val="18"/>
        </w:numPr>
        <w:spacing w:after="113" w:lineRule="auto" w:line="259"/>
        <w:jc w:val="both"/>
        <w:rPr/>
      </w:pPr>
      <w:r>
        <w:t>Le champ relatif à la date de crédit est un champ de saisie de type date.</w:t>
      </w:r>
    </w:p>
    <w:p>
      <w:pPr>
        <w:pStyle w:val="style179"/>
        <w:numPr>
          <w:ilvl w:val="0"/>
          <w:numId w:val="18"/>
        </w:numPr>
        <w:spacing w:after="113" w:lineRule="auto" w:line="259"/>
        <w:jc w:val="both"/>
        <w:rPr/>
      </w:pPr>
      <w:r>
        <w:t xml:space="preserve">Le champ relatif au type de crédit est un champ </w:t>
      </w:r>
      <w:r>
        <w:t>datalist</w:t>
      </w:r>
      <w:r>
        <w:t xml:space="preserve"> avec les valeurs (</w:t>
      </w:r>
      <w:r>
        <w:rPr>
          <w:b/>
          <w:bCs/>
        </w:rPr>
        <w:t>Personnel</w:t>
      </w:r>
      <w:r>
        <w:rPr>
          <w:b/>
          <w:bCs/>
        </w:rPr>
        <w:t xml:space="preserve">, </w:t>
      </w:r>
      <w:r>
        <w:rPr>
          <w:b/>
          <w:bCs/>
        </w:rPr>
        <w:t>Immobilier</w:t>
      </w:r>
      <w:r>
        <w:rPr>
          <w:b/>
          <w:bCs/>
        </w:rPr>
        <w:t xml:space="preserve">, </w:t>
      </w:r>
      <w:r>
        <w:rPr>
          <w:b/>
          <w:bCs/>
        </w:rPr>
        <w:t>Auto</w:t>
      </w:r>
      <w:r>
        <w:rPr>
          <w:b/>
          <w:bCs/>
        </w:rPr>
        <w:t xml:space="preserve">, </w:t>
      </w:r>
      <w:r>
        <w:rPr>
          <w:b/>
          <w:bCs/>
        </w:rPr>
        <w:t>Consommation</w:t>
      </w:r>
      <w:r>
        <w:t>).</w:t>
      </w:r>
    </w:p>
    <w:p>
      <w:pPr>
        <w:pStyle w:val="style179"/>
        <w:numPr>
          <w:ilvl w:val="0"/>
          <w:numId w:val="18"/>
        </w:numPr>
        <w:spacing w:after="113" w:lineRule="auto" w:line="259"/>
        <w:jc w:val="both"/>
        <w:rPr/>
      </w:pPr>
      <w:r>
        <w:t xml:space="preserve">Le champ relatif au montant de crédit est </w:t>
      </w:r>
      <w:r>
        <w:rPr>
          <w:lang w:val="en-US"/>
        </w:rPr>
        <w:t>range</w:t>
      </w:r>
      <w:r>
        <w:t xml:space="preserve"> avec un montant minimum de 5000DT.</w:t>
      </w:r>
    </w:p>
    <w:p>
      <w:pPr>
        <w:pStyle w:val="style179"/>
        <w:numPr>
          <w:ilvl w:val="0"/>
          <w:numId w:val="18"/>
        </w:numPr>
        <w:spacing w:after="113" w:lineRule="auto" w:line="259"/>
        <w:jc w:val="both"/>
        <w:rPr/>
      </w:pPr>
      <w:r>
        <w:t xml:space="preserve">Le champ relatif </w:t>
      </w:r>
      <w:r>
        <w:t xml:space="preserve">à la durée </w:t>
      </w:r>
      <w:r>
        <w:t xml:space="preserve">de crédit est numérique avec </w:t>
      </w:r>
      <w:r>
        <w:t>une durée minimale de</w:t>
      </w:r>
      <w:r>
        <w:t xml:space="preserve"> </w:t>
      </w:r>
      <w:r>
        <w:t xml:space="preserve">3 </w:t>
      </w:r>
      <w:r>
        <w:t>ans et maximale de 30 ans</w:t>
      </w:r>
      <w:r>
        <w:t>.</w:t>
      </w:r>
    </w:p>
    <w:p>
      <w:pPr>
        <w:pStyle w:val="style179"/>
        <w:numPr>
          <w:ilvl w:val="0"/>
          <w:numId w:val="18"/>
        </w:numPr>
        <w:spacing w:after="113" w:lineRule="auto" w:line="259"/>
        <w:jc w:val="both"/>
        <w:rPr/>
      </w:pPr>
      <w:r>
        <w:t xml:space="preserve">Le champ relatif au </w:t>
      </w:r>
      <w:r>
        <w:t xml:space="preserve">taux </w:t>
      </w:r>
      <w:r>
        <w:t>d'intérêt annuel de crédit est</w:t>
      </w:r>
      <w:r>
        <w:t xml:space="preserve"> une liste qui commence par « </w:t>
      </w:r>
      <w:r>
        <w:rPr>
          <w:b/>
          <w:bCs/>
        </w:rPr>
        <w:t>choisir taux</w:t>
      </w:r>
      <w:r>
        <w:t> ».</w:t>
      </w:r>
      <w:r>
        <w:t xml:space="preserve"> </w:t>
      </w:r>
    </w:p>
    <w:p>
      <w:pPr>
        <w:pStyle w:val="style179"/>
        <w:numPr>
          <w:ilvl w:val="0"/>
          <w:numId w:val="14"/>
        </w:numPr>
        <w:spacing w:after="113" w:lineRule="auto" w:line="259"/>
        <w:jc w:val="both"/>
        <w:rPr/>
      </w:pPr>
      <w:r>
        <w:t>Dès</w:t>
      </w:r>
      <w:r>
        <w:t xml:space="preserve"> le chargement de la page </w:t>
      </w:r>
      <w:r>
        <w:t>appeler la fonction « </w:t>
      </w:r>
      <w:r>
        <w:t>durval</w:t>
      </w:r>
      <w:r>
        <w:t xml:space="preserve">() » qui permet de mettre la valeur du champs </w:t>
      </w:r>
      <w:r>
        <w:t>"</w:t>
      </w:r>
      <w:r>
        <w:t>dureeval</w:t>
      </w:r>
      <w:r>
        <w:t>"</w:t>
      </w:r>
      <w:r>
        <w:t xml:space="preserve"> à la valeur 5.</w:t>
      </w:r>
    </w:p>
    <w:p>
      <w:pPr>
        <w:pStyle w:val="style179"/>
        <w:numPr>
          <w:ilvl w:val="0"/>
          <w:numId w:val="14"/>
        </w:numPr>
        <w:spacing w:after="113" w:lineRule="auto" w:line="259"/>
        <w:jc w:val="both"/>
        <w:rPr/>
      </w:pPr>
      <w:r>
        <w:t xml:space="preserve">Le changement du nom et de prénom fait appel à une fonction </w:t>
      </w:r>
      <w:r>
        <w:t>verif_text</w:t>
      </w:r>
      <w:r>
        <w:t>() qui permet de vérifier la validité du champ sachant que les deux champs sont alphabétiques de taille entre 3 et 10 lettres majuscules.</w:t>
      </w:r>
    </w:p>
    <w:bookmarkStart w:id="3" w:name="_Hlk128343423"/>
    <w:tbl>
      <w:tblPr>
        <w:tblStyle w:val="style154"/>
        <w:tblpPr w:leftFromText="180" w:rightFromText="180" w:topFromText="0" w:bottomFromText="0" w:vertAnchor="text" w:horzAnchor="margin" w:tblpXSpec="left" w:tblpY="657"/>
        <w:tblW w:w="10201" w:type="dxa"/>
        <w:tblLook w:val="04A0" w:firstRow="1" w:lastRow="0" w:firstColumn="1" w:lastColumn="0" w:noHBand="0" w:noVBand="1"/>
      </w:tblPr>
      <w:tblGrid>
        <w:gridCol w:w="2299"/>
        <w:gridCol w:w="3323"/>
        <w:gridCol w:w="2486"/>
        <w:gridCol w:w="2094"/>
      </w:tblGrid>
      <w:tr>
        <w:trPr/>
        <w:tc>
          <w:tcPr>
            <w:tcW w:w="2122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Type de crédit</w:t>
            </w:r>
          </w:p>
        </w:tc>
        <w:tc>
          <w:tcPr>
            <w:tcW w:w="3402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Montant</w:t>
            </w:r>
          </w:p>
        </w:tc>
        <w:tc>
          <w:tcPr>
            <w:tcW w:w="2542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Durée </w:t>
            </w:r>
          </w:p>
        </w:tc>
        <w:tc>
          <w:tcPr>
            <w:tcW w:w="2135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Taux</w:t>
            </w:r>
          </w:p>
        </w:tc>
      </w:tr>
      <w:tr>
        <w:tblPrEx/>
        <w:trPr/>
        <w:tc>
          <w:tcPr>
            <w:tcW w:w="2122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Personnel et Consommation</w:t>
            </w:r>
          </w:p>
        </w:tc>
        <w:tc>
          <w:tcPr>
            <w:tcW w:w="3402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Inférieur à 40000DT</w:t>
            </w:r>
          </w:p>
        </w:tc>
        <w:tc>
          <w:tcPr>
            <w:tcW w:w="2542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Entre 3 ans et 5 ans</w:t>
            </w:r>
          </w:p>
        </w:tc>
        <w:tc>
          <w:tcPr>
            <w:tcW w:w="2135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Entre 1% et 5%</w:t>
            </w:r>
          </w:p>
        </w:tc>
      </w:tr>
      <w:tr>
        <w:tblPrEx/>
        <w:trPr/>
        <w:tc>
          <w:tcPr>
            <w:tcW w:w="2122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Auto</w:t>
            </w:r>
          </w:p>
        </w:tc>
        <w:tc>
          <w:tcPr>
            <w:tcW w:w="3402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Entre 20000DT et 90000DT</w:t>
            </w:r>
          </w:p>
        </w:tc>
        <w:tc>
          <w:tcPr>
            <w:tcW w:w="2542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7 ans </w:t>
            </w:r>
          </w:p>
        </w:tc>
        <w:tc>
          <w:tcPr>
            <w:tcW w:w="2135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3%</w:t>
            </w:r>
          </w:p>
        </w:tc>
      </w:tr>
      <w:tr>
        <w:tblPrEx/>
        <w:trPr/>
        <w:tc>
          <w:tcPr>
            <w:tcW w:w="2122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Immobilier</w:t>
            </w:r>
          </w:p>
        </w:tc>
        <w:tc>
          <w:tcPr>
            <w:tcW w:w="3402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Plus que 50000 DT</w:t>
            </w:r>
          </w:p>
        </w:tc>
        <w:tc>
          <w:tcPr>
            <w:tcW w:w="2542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Entre 10 et 30</w:t>
            </w:r>
          </w:p>
        </w:tc>
        <w:tc>
          <w:tcPr>
            <w:tcW w:w="2135" w:type="dxa"/>
            <w:tcBorders/>
          </w:tcPr>
          <w:p>
            <w:pPr>
              <w:pStyle w:val="style0"/>
              <w:spacing w:lineRule="auto" w:line="247"/>
              <w:ind w:right="439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2%</w:t>
            </w:r>
          </w:p>
        </w:tc>
      </w:tr>
    </w:tbl>
    <w:p>
      <w:pPr>
        <w:pStyle w:val="style179"/>
        <w:numPr>
          <w:ilvl w:val="0"/>
          <w:numId w:val="14"/>
        </w:numPr>
        <w:spacing w:after="113" w:lineRule="auto" w:line="259"/>
        <w:jc w:val="both"/>
        <w:rPr/>
      </w:pPr>
      <w:r>
        <w:t>Le clic sur le bouton « </w:t>
      </w:r>
      <w:r>
        <w:t>Simuler</w:t>
      </w:r>
      <w:r>
        <w:t> » fait appel à un</w:t>
      </w:r>
      <w:r>
        <w:t>e</w:t>
      </w:r>
      <w:r>
        <w:t xml:space="preserve"> </w:t>
      </w:r>
      <w:r>
        <w:t xml:space="preserve">fonction </w:t>
      </w:r>
      <w:r>
        <w:t>javascript nommé</w:t>
      </w:r>
      <w:r>
        <w:t xml:space="preserve"> « </w:t>
      </w:r>
      <w:r>
        <w:t>simuler</w:t>
      </w:r>
      <w:r>
        <w:t xml:space="preserve">» </w:t>
      </w:r>
      <w:r>
        <w:t>qui permet</w:t>
      </w:r>
      <w:r>
        <w:t xml:space="preserve"> de vérifier le formulaire selon le </w:t>
      </w:r>
      <w:r>
        <w:t>type de crédit à partir du tableau suivant</w:t>
      </w:r>
      <w:r>
        <w:t xml:space="preserve"> : </w:t>
      </w:r>
    </w:p>
    <w:p>
      <w:pPr>
        <w:pStyle w:val="style0"/>
        <w:spacing w:after="113" w:lineRule="auto" w:line="259"/>
        <w:jc w:val="both"/>
        <w:rPr/>
      </w:pPr>
    </w:p>
    <w:p>
      <w:pPr>
        <w:pStyle w:val="style0"/>
        <w:spacing w:after="113" w:lineRule="auto" w:line="259"/>
        <w:jc w:val="both"/>
        <w:rPr/>
      </w:pPr>
      <w:r>
        <w:t>Si les champs ne sont pas valides mettre le champs « résultat » en arrière-plan rouge.</w:t>
      </w:r>
    </w:p>
    <w:p>
      <w:pPr>
        <w:pStyle w:val="style0"/>
        <w:spacing w:after="113" w:lineRule="auto" w:line="259"/>
        <w:jc w:val="both"/>
        <w:rPr/>
      </w:pPr>
      <w:r>
        <w:t>Sinon</w:t>
      </w:r>
      <w:r>
        <w:t xml:space="preserve"> appeler la fonction calcul avec </w:t>
      </w:r>
      <w:r>
        <w:t>les valeurs</w:t>
      </w:r>
      <w:r>
        <w:t xml:space="preserve"> des champs </w:t>
      </w:r>
      <w:r>
        <w:t>montant, durée et taux puis afficher le résultat dans le champ résultat</w:t>
      </w:r>
      <w:r>
        <w:t xml:space="preserve"> et ajoutant le préfix DT</w:t>
      </w:r>
      <w:r>
        <w:t>.</w:t>
      </w:r>
    </w:p>
    <w:p>
      <w:pPr>
        <w:pStyle w:val="style0"/>
        <w:spacing w:after="113" w:lineRule="auto" w:line="259"/>
        <w:jc w:val="both"/>
        <w:rPr/>
      </w:pPr>
    </w:p>
    <w:p>
      <w:pPr>
        <w:pStyle w:val="style0"/>
        <w:spacing w:after="113" w:lineRule="auto" w:line="259"/>
        <w:jc w:val="both"/>
        <w:rPr/>
      </w:pPr>
    </w:p>
    <w:p>
      <w:pPr>
        <w:pStyle w:val="style0"/>
        <w:spacing w:after="113" w:lineRule="auto" w:line="259"/>
        <w:jc w:val="both"/>
        <w:rPr/>
      </w:pPr>
    </w:p>
    <w:p>
      <w:pPr>
        <w:pStyle w:val="style0"/>
        <w:spacing w:after="113" w:lineRule="auto" w:line="259"/>
        <w:jc w:val="both"/>
        <w:rPr/>
      </w:pPr>
    </w:p>
    <w:p>
      <w:pPr>
        <w:pStyle w:val="style0"/>
        <w:spacing w:after="113" w:lineRule="auto" w:line="259"/>
        <w:jc w:val="both"/>
        <w:rPr/>
      </w:pPr>
    </w:p>
    <w:p>
      <w:pPr>
        <w:pStyle w:val="style0"/>
        <w:spacing w:after="113" w:lineRule="auto" w:line="259"/>
        <w:jc w:val="both"/>
        <w:rPr/>
      </w:pPr>
    </w:p>
    <w:p>
      <w:pPr>
        <w:pStyle w:val="style0"/>
        <w:spacing w:after="113" w:lineRule="auto" w:line="259"/>
        <w:jc w:val="both"/>
        <w:rPr/>
      </w:pPr>
    </w:p>
    <w:p>
      <w:pPr>
        <w:pStyle w:val="style0"/>
        <w:spacing w:after="113" w:lineRule="auto" w:line="259"/>
        <w:jc w:val="both"/>
        <w:rPr/>
      </w:pPr>
    </w:p>
    <w:p>
      <w:pPr>
        <w:pStyle w:val="style0"/>
        <w:spacing w:after="113" w:lineRule="auto" w:line="259"/>
        <w:jc w:val="both"/>
        <w:rPr/>
      </w:pPr>
    </w:p>
    <w:p>
      <w:pPr>
        <w:pStyle w:val="style0"/>
        <w:spacing w:after="113" w:lineRule="auto" w:line="259"/>
        <w:jc w:val="both"/>
        <w:rPr/>
      </w:pPr>
    </w:p>
    <w:p>
      <w:pPr>
        <w:pStyle w:val="style0"/>
        <w:spacing w:after="113" w:lineRule="auto" w:line="259"/>
        <w:jc w:val="both"/>
        <w:rPr/>
      </w:pPr>
    </w:p>
    <w:p>
      <w:pPr>
        <w:pStyle w:val="style0"/>
        <w:spacing w:after="113" w:lineRule="auto" w:line="259"/>
        <w:jc w:val="both"/>
        <w:rPr/>
      </w:pPr>
    </w:p>
    <w:p>
      <w:pPr>
        <w:pStyle w:val="style0"/>
        <w:spacing w:after="113" w:lineRule="auto" w:line="259"/>
        <w:jc w:val="both"/>
        <w:rPr/>
      </w:pPr>
    </w:p>
    <w:bookmarkEnd w:id="3"/>
    <w:p>
      <w:pPr>
        <w:pStyle w:val="style0"/>
        <w:tabs>
          <w:tab w:val="left" w:leader="none" w:pos="6930"/>
        </w:tabs>
        <w:jc w:val="right"/>
        <w:rPr>
          <w:rFonts w:ascii="Bauhaus 93" w:hAnsi="Bauhaus 93"/>
          <w:sz w:val="40"/>
          <w:szCs w:val="40"/>
        </w:rPr>
      </w:pPr>
      <w:r>
        <w:rPr>
          <w:rFonts w:ascii="Bauhaus 93" w:hAnsi="Bauhaus 93"/>
          <w:sz w:val="40"/>
          <w:szCs w:val="40"/>
        </w:rPr>
        <w:t>Bon travail</w:t>
      </w:r>
    </w:p>
    <w:sectPr>
      <w:footerReference w:type="even" r:id="rId4"/>
      <w:footerReference w:type="default" r:id="rId5"/>
      <w:pgSz w:w="11906" w:h="16838" w:orient="portrait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altName w:val="Copperplate Gothic Light"/>
    <w:panose1 w:val="020e0507020002020404"/>
    <w:charset w:val="00"/>
    <w:family w:val="swiss"/>
    <w:pitch w:val="variable"/>
    <w:sig w:usb0="00000003" w:usb1="00000000" w:usb2="00000000" w:usb3="00000000" w:csb0="00000001" w:csb1="00000000"/>
  </w:font>
  <w:font w:name="Brush Script MT">
    <w:altName w:val="Brush Script MT"/>
    <w:panose1 w:val="03060802040004070304"/>
    <w:charset w:val="00"/>
    <w:family w:val="script"/>
    <w:pitch w:val="variable"/>
    <w:sig w:usb0="00000003" w:usb1="00000000" w:usb2="00000000" w:usb3="00000000" w:csb0="00000001" w:csb1="00000000"/>
  </w:font>
  <w:font w:name="Monotype Corsiva">
    <w:altName w:val="Monotype Corsiva"/>
    <w:panose1 w:val="03010101010002010101"/>
    <w:charset w:val="00"/>
    <w:family w:val="script"/>
    <w:pitch w:val="variable"/>
    <w:sig w:usb0="00000287" w:usb1="00000000" w:usb2="00000000" w:usb3="00000000" w:csb0="0000009F" w:csb1="00000000"/>
  </w:font>
  <w:font w:name="Bahnschrift Condensed">
    <w:altName w:val="Bahnschrift Condensed"/>
    <w:panose1 w:val="020b0502040002020203"/>
    <w:charset w:val="00"/>
    <w:family w:val="swiss"/>
    <w:pitch w:val="variable"/>
    <w:sig w:usb0="A00002C7" w:usb1="00000002" w:usb2="00000000" w:usb3="00000000" w:csb0="0000019F" w:csb1="00000000"/>
  </w:font>
  <w:font w:name="Algerian">
    <w:altName w:val="Algerian"/>
    <w:panose1 w:val="0402070504000a060702"/>
    <w:charset w:val="00"/>
    <w:family w:val="decorative"/>
    <w:pitch w:val="variable"/>
    <w:sig w:usb0="00000003" w:usb1="00000000" w:usb2="00000000" w:usb3="00000000" w:csb0="00000001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Bauhaus 93">
    <w:altName w:val="Bauhaus 93"/>
    <w:panose1 w:val="040309050200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end"/>
    </w:r>
  </w:p>
  <w:p>
    <w:pPr>
      <w:pStyle w:val="style32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</w:instrText>
    </w:r>
    <w:r>
      <w:rPr/>
      <w:fldChar w:fldCharType="separate"/>
    </w:r>
    <w:r>
      <w:rPr>
        <w:noProof/>
      </w:rPr>
      <w:t>2</w:t>
    </w:r>
    <w:r>
      <w:rPr/>
      <w:fldChar w:fldCharType="end"/>
    </w:r>
    <w:r>
      <w:t xml:space="preserve"> / </w:t>
    </w:r>
    <w:r>
      <w:rPr/>
      <w:fldChar w:fldCharType="begin"/>
    </w:r>
    <w:r>
      <w:instrText xml:space="preserve"> NUMPAGES </w:instrText>
    </w:r>
    <w:r>
      <w:rPr/>
      <w:fldChar w:fldCharType="separate"/>
    </w:r>
    <w:r>
      <w:rPr>
        <w:noProof/>
      </w:rPr>
      <w:t>2</w:t>
    </w:r>
    <w:r>
      <w:rPr/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A6D8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3D401D8"/>
    <w:lvl w:ilvl="0" w:tplc="040C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25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5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5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A410A746"/>
    <w:lvl w:ilvl="0" w:tplc="058A0300">
      <w:start w:val="1"/>
      <w:numFmt w:val="lowerLetter"/>
      <w:lvlText w:val="%1-"/>
      <w:lvlJc w:val="left"/>
      <w:pPr>
        <w:ind w:left="1068" w:hanging="360"/>
      </w:pPr>
      <w:rPr>
        <w:rFonts w:hint="default"/>
      </w:rPr>
    </w:lvl>
    <w:lvl w:ilvl="1" w:tplc="200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0000003"/>
    <w:multiLevelType w:val="hybridMultilevel"/>
    <w:tmpl w:val="E4F8B25A"/>
    <w:lvl w:ilvl="0" w:tplc="88243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99B2E0EC">
      <w:start w:val="1"/>
      <w:numFmt w:val="bullet"/>
      <w:lvlText w:val="•"/>
      <w:lvlJc w:val="left"/>
      <w:pPr>
        <w:ind w:left="2160" w:hanging="360"/>
      </w:pPr>
      <w:rPr>
        <w:rFonts w:ascii="Times New Roman" w:cs="Times New Roman" w:eastAsia="Times New Roman" w:hAnsi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F1BA1E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4B042B4C"/>
    <w:lvl w:ilvl="0" w:tplc="55B8E54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5F5A9BE2"/>
    <w:lvl w:ilvl="0" w:tplc="040C0001">
      <w:start w:val="1"/>
      <w:numFmt w:val="bullet"/>
      <w:lvlText w:val=""/>
      <w:lvlJc w:val="left"/>
      <w:pPr>
        <w:ind w:left="18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88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8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8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AB84508A"/>
    <w:lvl w:ilvl="0" w:tplc="36D293CC">
      <w:start w:val="1"/>
      <w:numFmt w:val="upperLetter"/>
      <w:lvlText w:val="%1."/>
      <w:lvlJc w:val="left"/>
      <w:pPr>
        <w:ind w:left="360"/>
      </w:pPr>
      <w:rPr>
        <w:rFonts w:ascii="Arial" w:cs="Arial" w:eastAsia="Arial" w:hAnsi="Arial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1EBFD0">
      <w:start w:val="1"/>
      <w:numFmt w:val="bullet"/>
      <w:lvlText w:val="•"/>
      <w:lvlJc w:val="left"/>
      <w:pPr>
        <w:ind w:left="577"/>
      </w:pPr>
      <w:rPr>
        <w:rFonts w:ascii="Arial" w:cs="Arial" w:eastAsia="Arial" w:hAnsi="Arial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7C2D9E">
      <w:start w:val="1"/>
      <w:numFmt w:val="bullet"/>
      <w:lvlText w:val="▪"/>
      <w:lvlJc w:val="left"/>
      <w:pPr>
        <w:ind w:left="1508"/>
      </w:pPr>
      <w:rPr>
        <w:rFonts w:ascii="Arial" w:cs="Arial" w:eastAsia="Arial" w:hAnsi="Arial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618CB4E">
      <w:start w:val="1"/>
      <w:numFmt w:val="bullet"/>
      <w:lvlText w:val="•"/>
      <w:lvlJc w:val="left"/>
      <w:pPr>
        <w:ind w:left="2228"/>
      </w:pPr>
      <w:rPr>
        <w:rFonts w:ascii="Arial" w:cs="Arial" w:eastAsia="Arial" w:hAnsi="Arial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6507258">
      <w:start w:val="1"/>
      <w:numFmt w:val="bullet"/>
      <w:lvlText w:val="o"/>
      <w:lvlJc w:val="left"/>
      <w:pPr>
        <w:ind w:left="2948"/>
      </w:pPr>
      <w:rPr>
        <w:rFonts w:ascii="Arial" w:cs="Arial" w:eastAsia="Arial" w:hAnsi="Arial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60116E">
      <w:start w:val="1"/>
      <w:numFmt w:val="bullet"/>
      <w:lvlText w:val="▪"/>
      <w:lvlJc w:val="left"/>
      <w:pPr>
        <w:ind w:left="3668"/>
      </w:pPr>
      <w:rPr>
        <w:rFonts w:ascii="Arial" w:cs="Arial" w:eastAsia="Arial" w:hAnsi="Arial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62E3E8">
      <w:start w:val="1"/>
      <w:numFmt w:val="bullet"/>
      <w:lvlText w:val="•"/>
      <w:lvlJc w:val="left"/>
      <w:pPr>
        <w:ind w:left="4388"/>
      </w:pPr>
      <w:rPr>
        <w:rFonts w:ascii="Arial" w:cs="Arial" w:eastAsia="Arial" w:hAnsi="Arial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A2E72C">
      <w:start w:val="1"/>
      <w:numFmt w:val="bullet"/>
      <w:lvlText w:val="o"/>
      <w:lvlJc w:val="left"/>
      <w:pPr>
        <w:ind w:left="5108"/>
      </w:pPr>
      <w:rPr>
        <w:rFonts w:ascii="Arial" w:cs="Arial" w:eastAsia="Arial" w:hAnsi="Arial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3F2E8B8">
      <w:start w:val="1"/>
      <w:numFmt w:val="bullet"/>
      <w:lvlText w:val="▪"/>
      <w:lvlJc w:val="left"/>
      <w:pPr>
        <w:ind w:left="5828"/>
      </w:pPr>
      <w:rPr>
        <w:rFonts w:ascii="Arial" w:cs="Arial" w:eastAsia="Arial" w:hAnsi="Arial"/>
        <w:b w:val="false"/>
        <w:i w:val="false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0000008"/>
    <w:multiLevelType w:val="hybridMultilevel"/>
    <w:tmpl w:val="D332A53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2C504604"/>
    <w:lvl w:ilvl="0" w:tplc="2000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357" w:hanging="360"/>
      </w:pPr>
      <w:rPr>
        <w:rFonts w:ascii="Courier New" w:cs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17" w:hanging="360"/>
      </w:pPr>
      <w:rPr>
        <w:rFonts w:ascii="Courier New" w:cs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77" w:hanging="360"/>
      </w:pPr>
      <w:rPr>
        <w:rFonts w:ascii="Courier New" w:cs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AABA35C4"/>
    <w:lvl w:ilvl="0" w:tplc="040C000B">
      <w:start w:val="1"/>
      <w:numFmt w:val="bullet"/>
      <w:lvlText w:val=""/>
      <w:lvlJc w:val="left"/>
      <w:pPr>
        <w:ind w:left="143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8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8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8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AAEA3D8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520AAD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498CDA4E"/>
    <w:lvl w:ilvl="0" w:tplc="219A64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70563158"/>
    <w:lvl w:ilvl="0" w:tplc="7EF06306">
      <w:start w:val="1"/>
      <w:numFmt w:val="decimal"/>
      <w:lvlText w:val="%1)"/>
      <w:lvlJc w:val="left"/>
      <w:pPr>
        <w:ind w:left="631"/>
      </w:pPr>
      <w:rPr>
        <w:rFonts w:ascii="Times New Roman" w:cs="Times New Roman" w:eastAsia="Times New Roman" w:hAnsi="Times New Roman"/>
        <w:b/>
        <w:bCs/>
        <w:i w:val="false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01035B4">
      <w:start w:val="1"/>
      <w:numFmt w:val="lowerLetter"/>
      <w:lvlText w:val="%2"/>
      <w:lvlJc w:val="left"/>
      <w:pPr>
        <w:ind w:left="1474"/>
      </w:pPr>
      <w:rPr>
        <w:rFonts w:ascii="Times New Roman" w:cs="Times New Roman" w:eastAsia="Times New Roman" w:hAnsi="Times New Roman"/>
        <w:b/>
        <w:bCs/>
        <w:i w:val="false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BAA60DC">
      <w:start w:val="1"/>
      <w:numFmt w:val="lowerRoman"/>
      <w:lvlText w:val="%3"/>
      <w:lvlJc w:val="left"/>
      <w:pPr>
        <w:ind w:left="2194"/>
      </w:pPr>
      <w:rPr>
        <w:rFonts w:ascii="Times New Roman" w:cs="Times New Roman" w:eastAsia="Times New Roman" w:hAnsi="Times New Roman"/>
        <w:b/>
        <w:bCs/>
        <w:i w:val="false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26EE954">
      <w:start w:val="1"/>
      <w:numFmt w:val="decimal"/>
      <w:lvlText w:val="%4"/>
      <w:lvlJc w:val="left"/>
      <w:pPr>
        <w:ind w:left="2914"/>
      </w:pPr>
      <w:rPr>
        <w:rFonts w:ascii="Times New Roman" w:cs="Times New Roman" w:eastAsia="Times New Roman" w:hAnsi="Times New Roman"/>
        <w:b/>
        <w:bCs/>
        <w:i w:val="false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888AB16">
      <w:start w:val="1"/>
      <w:numFmt w:val="lowerLetter"/>
      <w:lvlText w:val="%5"/>
      <w:lvlJc w:val="left"/>
      <w:pPr>
        <w:ind w:left="3634"/>
      </w:pPr>
      <w:rPr>
        <w:rFonts w:ascii="Times New Roman" w:cs="Times New Roman" w:eastAsia="Times New Roman" w:hAnsi="Times New Roman"/>
        <w:b/>
        <w:bCs/>
        <w:i w:val="false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70C1B58">
      <w:start w:val="1"/>
      <w:numFmt w:val="lowerRoman"/>
      <w:lvlText w:val="%6"/>
      <w:lvlJc w:val="left"/>
      <w:pPr>
        <w:ind w:left="4354"/>
      </w:pPr>
      <w:rPr>
        <w:rFonts w:ascii="Times New Roman" w:cs="Times New Roman" w:eastAsia="Times New Roman" w:hAnsi="Times New Roman"/>
        <w:b/>
        <w:bCs/>
        <w:i w:val="false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65CC8B0">
      <w:start w:val="1"/>
      <w:numFmt w:val="decimal"/>
      <w:lvlText w:val="%7"/>
      <w:lvlJc w:val="left"/>
      <w:pPr>
        <w:ind w:left="5074"/>
      </w:pPr>
      <w:rPr>
        <w:rFonts w:ascii="Times New Roman" w:cs="Times New Roman" w:eastAsia="Times New Roman" w:hAnsi="Times New Roman"/>
        <w:b/>
        <w:bCs/>
        <w:i w:val="false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F409EF4">
      <w:start w:val="1"/>
      <w:numFmt w:val="lowerLetter"/>
      <w:lvlText w:val="%8"/>
      <w:lvlJc w:val="left"/>
      <w:pPr>
        <w:ind w:left="5794"/>
      </w:pPr>
      <w:rPr>
        <w:rFonts w:ascii="Times New Roman" w:cs="Times New Roman" w:eastAsia="Times New Roman" w:hAnsi="Times New Roman"/>
        <w:b/>
        <w:bCs/>
        <w:i w:val="false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73C7C54">
      <w:start w:val="1"/>
      <w:numFmt w:val="lowerRoman"/>
      <w:lvlText w:val="%9"/>
      <w:lvlJc w:val="left"/>
      <w:pPr>
        <w:ind w:left="6514"/>
      </w:pPr>
      <w:rPr>
        <w:rFonts w:ascii="Times New Roman" w:cs="Times New Roman" w:eastAsia="Times New Roman" w:hAnsi="Times New Roman"/>
        <w:b/>
        <w:bCs/>
        <w:i w:val="false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000000F"/>
    <w:multiLevelType w:val="hybridMultilevel"/>
    <w:tmpl w:val="59B4A86E"/>
    <w:lvl w:ilvl="0" w:tplc="7AE4E490">
      <w:start w:val="1"/>
      <w:numFmt w:val="decimal"/>
      <w:lvlText w:val="%1."/>
      <w:lvlJc w:val="left"/>
      <w:pPr>
        <w:ind w:left="720" w:hanging="360"/>
      </w:pPr>
      <w:rPr>
        <w:b/>
        <w:bCs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5C1AD64A"/>
    <w:lvl w:ilvl="0" w:tplc="040C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AC1E92AA"/>
    <w:lvl w:ilvl="0" w:tplc="2EACCAF2">
      <w:start w:val="1"/>
      <w:numFmt w:val="bullet"/>
      <w:lvlText w:val="•"/>
      <w:lvlJc w:val="left"/>
      <w:pPr>
        <w:ind w:left="925"/>
      </w:pPr>
      <w:rPr>
        <w:rFonts w:ascii="Times New Roman" w:cs="Times New Roman" w:eastAsia="Times New Roman" w:hAnsi="Times New Roman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5CE23A">
      <w:start w:val="1"/>
      <w:numFmt w:val="bullet"/>
      <w:lvlText w:val="o"/>
      <w:lvlJc w:val="left"/>
      <w:pPr>
        <w:ind w:left="1892"/>
      </w:pPr>
      <w:rPr>
        <w:rFonts w:ascii="Times New Roman" w:cs="Times New Roman" w:eastAsia="Times New Roman" w:hAnsi="Times New Roman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01BDE">
      <w:start w:val="1"/>
      <w:numFmt w:val="bullet"/>
      <w:lvlText w:val="▪"/>
      <w:lvlJc w:val="left"/>
      <w:pPr>
        <w:ind w:left="2612"/>
      </w:pPr>
      <w:rPr>
        <w:rFonts w:ascii="Times New Roman" w:cs="Times New Roman" w:eastAsia="Times New Roman" w:hAnsi="Times New Roman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9E50AA">
      <w:start w:val="1"/>
      <w:numFmt w:val="bullet"/>
      <w:lvlText w:val="•"/>
      <w:lvlJc w:val="left"/>
      <w:pPr>
        <w:ind w:left="3332"/>
      </w:pPr>
      <w:rPr>
        <w:rFonts w:ascii="Times New Roman" w:cs="Times New Roman" w:eastAsia="Times New Roman" w:hAnsi="Times New Roman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50C6B8">
      <w:start w:val="1"/>
      <w:numFmt w:val="bullet"/>
      <w:lvlText w:val="o"/>
      <w:lvlJc w:val="left"/>
      <w:pPr>
        <w:ind w:left="4052"/>
      </w:pPr>
      <w:rPr>
        <w:rFonts w:ascii="Times New Roman" w:cs="Times New Roman" w:eastAsia="Times New Roman" w:hAnsi="Times New Roman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50367C">
      <w:start w:val="1"/>
      <w:numFmt w:val="bullet"/>
      <w:lvlText w:val="▪"/>
      <w:lvlJc w:val="left"/>
      <w:pPr>
        <w:ind w:left="4772"/>
      </w:pPr>
      <w:rPr>
        <w:rFonts w:ascii="Times New Roman" w:cs="Times New Roman" w:eastAsia="Times New Roman" w:hAnsi="Times New Roman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2E9C36">
      <w:start w:val="1"/>
      <w:numFmt w:val="bullet"/>
      <w:lvlText w:val="•"/>
      <w:lvlJc w:val="left"/>
      <w:pPr>
        <w:ind w:left="5492"/>
      </w:pPr>
      <w:rPr>
        <w:rFonts w:ascii="Times New Roman" w:cs="Times New Roman" w:eastAsia="Times New Roman" w:hAnsi="Times New Roman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9CDED6">
      <w:start w:val="1"/>
      <w:numFmt w:val="bullet"/>
      <w:lvlText w:val="o"/>
      <w:lvlJc w:val="left"/>
      <w:pPr>
        <w:ind w:left="6212"/>
      </w:pPr>
      <w:rPr>
        <w:rFonts w:ascii="Times New Roman" w:cs="Times New Roman" w:eastAsia="Times New Roman" w:hAnsi="Times New Roman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1C139C">
      <w:start w:val="1"/>
      <w:numFmt w:val="bullet"/>
      <w:lvlText w:val="▪"/>
      <w:lvlJc w:val="left"/>
      <w:pPr>
        <w:ind w:left="6932"/>
      </w:pPr>
      <w:rPr>
        <w:rFonts w:ascii="Times New Roman" w:cs="Times New Roman" w:eastAsia="Times New Roman" w:hAnsi="Times New Roman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5"/>
  </w:num>
  <w:num w:numId="5">
    <w:abstractNumId w:val="4"/>
  </w:num>
  <w:num w:numId="6">
    <w:abstractNumId w:val="8"/>
  </w:num>
  <w:num w:numId="7">
    <w:abstractNumId w:val="11"/>
  </w:num>
  <w:num w:numId="8">
    <w:abstractNumId w:val="17"/>
  </w:num>
  <w:num w:numId="9">
    <w:abstractNumId w:val="14"/>
  </w:num>
  <w:num w:numId="10">
    <w:abstractNumId w:val="7"/>
  </w:num>
  <w:num w:numId="11">
    <w:abstractNumId w:val="6"/>
  </w:num>
  <w:num w:numId="12">
    <w:abstractNumId w:val="2"/>
  </w:num>
  <w:num w:numId="13">
    <w:abstractNumId w:val="10"/>
  </w:num>
  <w:num w:numId="14">
    <w:abstractNumId w:val="13"/>
  </w:num>
  <w:num w:numId="15">
    <w:abstractNumId w:val="16"/>
  </w:num>
  <w:num w:numId="16">
    <w:abstractNumId w:val="1"/>
  </w:num>
  <w:num w:numId="17">
    <w:abstractNumId w:val="0"/>
  </w:num>
  <w:num w:numId="18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fr-FR" w:bidi="ar-SA" w:eastAsia="fr-FR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paragraph" w:styleId="style1">
    <w:name w:val="heading 1"/>
    <w:basedOn w:val="style0"/>
    <w:next w:val="style0"/>
    <w:qFormat/>
    <w:pPr>
      <w:keepNext/>
      <w:spacing w:before="240" w:after="60"/>
      <w:outlineLvl w:val="0"/>
    </w:pPr>
    <w:rPr>
      <w:rFonts w:ascii="Arial" w:cs="Arial" w:hAnsi="Arial"/>
      <w:b/>
      <w:bCs/>
      <w:kern w:val="32"/>
      <w:sz w:val="32"/>
      <w:szCs w:val="32"/>
    </w:rPr>
  </w:style>
  <w:style w:type="paragraph" w:styleId="style3">
    <w:name w:val="heading 3"/>
    <w:basedOn w:val="style0"/>
    <w:next w:val="style0"/>
    <w:qFormat/>
    <w:pPr>
      <w:keepNext/>
      <w:outlineLvl w:val="2"/>
    </w:pPr>
    <w:rPr>
      <w:b/>
      <w:szCs w:val="20"/>
    </w:rPr>
  </w:style>
  <w:style w:type="paragraph" w:styleId="style4">
    <w:name w:val="heading 4"/>
    <w:basedOn w:val="style0"/>
    <w:next w:val="style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style6">
    <w:name w:val="heading 6"/>
    <w:basedOn w:val="style0"/>
    <w:next w:val="style0"/>
    <w:qFormat/>
    <w:pPr>
      <w:spacing w:before="240" w:after="60"/>
      <w:jc w:val="right"/>
      <w:outlineLvl w:val="5"/>
    </w:pPr>
    <w:rPr>
      <w:b/>
      <w:bCs/>
      <w:sz w:val="22"/>
      <w:szCs w:val="22"/>
    </w:rPr>
  </w:style>
  <w:style w:type="paragraph" w:styleId="style8">
    <w:name w:val="heading 8"/>
    <w:basedOn w:val="style0"/>
    <w:next w:val="style0"/>
    <w:qFormat/>
    <w:pPr>
      <w:spacing w:before="240" w:after="60"/>
      <w:jc w:val="right"/>
      <w:outlineLvl w:val="7"/>
    </w:pPr>
    <w:rPr>
      <w:i/>
      <w:iCs/>
    </w:rPr>
  </w:style>
  <w:style w:type="paragraph" w:styleId="style9">
    <w:name w:val="heading 9"/>
    <w:basedOn w:val="style0"/>
    <w:next w:val="style0"/>
    <w:qFormat/>
    <w:pPr>
      <w:spacing w:before="240" w:after="60"/>
      <w:jc w:val="right"/>
      <w:outlineLvl w:val="8"/>
    </w:pPr>
    <w:rPr>
      <w:rFonts w:ascii="Arial" w:cs="Arial" w:hAnsi="Arial"/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7">
    <w:name w:val="Body Text Indent"/>
    <w:basedOn w:val="style0"/>
    <w:next w:val="style67"/>
    <w:link w:val="style4102"/>
    <w:pPr>
      <w:spacing w:after="120"/>
      <w:ind w:left="283"/>
      <w:jc w:val="right"/>
    </w:pPr>
    <w:rPr>
      <w:sz w:val="20"/>
      <w:szCs w:val="20"/>
    </w:rPr>
  </w:style>
  <w:style w:type="paragraph" w:styleId="style66">
    <w:name w:val="Body Text"/>
    <w:basedOn w:val="style0"/>
    <w:next w:val="style66"/>
    <w:link w:val="style4103"/>
    <w:uiPriority w:val="99"/>
    <w:pPr>
      <w:spacing w:after="120"/>
      <w:jc w:val="right"/>
    </w:pPr>
    <w:rPr>
      <w:sz w:val="20"/>
      <w:szCs w:val="20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536"/>
        <w:tab w:val="right" w:leader="none" w:pos="9072"/>
      </w:tabs>
    </w:pPr>
    <w:rPr/>
  </w:style>
  <w:style w:type="character" w:styleId="style41">
    <w:name w:val="page number"/>
    <w:basedOn w:val="style65"/>
    <w:next w:val="style41"/>
  </w:style>
  <w:style w:type="paragraph" w:styleId="style31">
    <w:name w:val="header"/>
    <w:basedOn w:val="style0"/>
    <w:next w:val="style31"/>
    <w:link w:val="style4101"/>
    <w:uiPriority w:val="99"/>
    <w:pPr>
      <w:tabs>
        <w:tab w:val="center" w:leader="none" w:pos="4536"/>
        <w:tab w:val="right" w:leader="none" w:pos="9072"/>
      </w:tabs>
    </w:pPr>
    <w:rPr/>
  </w:style>
  <w:style w:type="paragraph" w:styleId="style90">
    <w:name w:val="Plain Text"/>
    <w:basedOn w:val="style0"/>
    <w:next w:val="style90"/>
    <w:link w:val="style4097"/>
    <w:pPr/>
    <w:rPr>
      <w:rFonts w:ascii="Courier New" w:cs="Courier New" w:hAnsi="Courier New"/>
      <w:sz w:val="20"/>
      <w:szCs w:val="20"/>
    </w:rPr>
  </w:style>
  <w:style w:type="character" w:customStyle="1" w:styleId="style4097">
    <w:name w:val="Texte brut Car"/>
    <w:next w:val="style4097"/>
    <w:link w:val="style90"/>
    <w:rPr>
      <w:rFonts w:ascii="Courier New" w:cs="Courier New" w:hAnsi="Courier New"/>
      <w:lang w:val="fr-FR" w:bidi="ar-SA" w:eastAsia="fr-FR"/>
    </w:rPr>
  </w:style>
  <w:style w:type="paragraph" w:styleId="style94">
    <w:name w:val="Normal (Web)"/>
    <w:basedOn w:val="style0"/>
    <w:next w:val="style94"/>
    <w:pPr>
      <w:spacing w:before="100" w:beforeAutospacing="true" w:after="100" w:afterAutospacing="true"/>
    </w:pPr>
    <w:rPr/>
  </w:style>
  <w:style w:type="paragraph" w:customStyle="1" w:styleId="style4098">
    <w:name w:val="Default"/>
    <w:next w:val="style4098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spacing w:after="200" w:lineRule="auto" w:line="276"/>
      <w:ind w:left="720"/>
      <w:contextualSpacing/>
    </w:pPr>
    <w:rPr>
      <w:rFonts w:ascii="Calibri" w:cs="Arial" w:eastAsia="Calibri" w:hAnsi="Calibri"/>
      <w:sz w:val="22"/>
      <w:szCs w:val="22"/>
      <w:lang w:eastAsia="en-US"/>
    </w:rPr>
  </w:style>
  <w:style w:type="character" w:customStyle="1" w:styleId="style4099">
    <w:name w:val="Pied de page Car"/>
    <w:basedOn w:val="style65"/>
    <w:next w:val="style4099"/>
    <w:link w:val="style32"/>
    <w:uiPriority w:val="99"/>
    <w:rPr>
      <w:sz w:val="24"/>
      <w:szCs w:val="24"/>
    </w:rPr>
  </w:style>
  <w:style w:type="table" w:styleId="style250">
    <w:name w:val="Medium Shading 2 Accent 6"/>
    <w:basedOn w:val="style105"/>
    <w:next w:val="style250"/>
    <w:uiPriority w:val="64"/>
    <w:pPr/>
    <w:rPr>
      <w:rFonts w:ascii="Calibri" w:cs="Arial" w:eastAsia="Calibri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/>
    <w:rPr>
      <w:rFonts w:ascii="Calibri" w:cs="Arial" w:eastAsia="Calibri" w:hAnsi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/>
    <w:rPr>
      <w:rFonts w:ascii="Calibri" w:cs="Arial" w:eastAsia="Calibri" w:hAnsi="Calibri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/>
    <w:rPr>
      <w:rFonts w:ascii="Calibri" w:cs="Arial" w:eastAsia="Calibri" w:hAnsi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/>
    <w:rPr>
      <w:rFonts w:ascii="Calibri" w:cs="Arial" w:eastAsia="Calibri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/>
    <w:rPr>
      <w:rFonts w:ascii="Calibri" w:cs="Arial" w:eastAsia="Calibri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paragraph" w:styleId="style153">
    <w:name w:val="Balloon Text"/>
    <w:basedOn w:val="style0"/>
    <w:next w:val="style153"/>
    <w:link w:val="style4100"/>
    <w:uiPriority w:val="99"/>
    <w:pPr/>
    <w:rPr>
      <w:rFonts w:ascii="Tahoma" w:cs="Tahoma" w:eastAsia="Calibri" w:hAnsi="Tahoma"/>
      <w:sz w:val="16"/>
      <w:szCs w:val="16"/>
      <w:lang w:eastAsia="en-US"/>
    </w:rPr>
  </w:style>
  <w:style w:type="character" w:customStyle="1" w:styleId="style4100">
    <w:name w:val="Texte de bulles Car"/>
    <w:basedOn w:val="style65"/>
    <w:next w:val="style4100"/>
    <w:link w:val="style153"/>
    <w:uiPriority w:val="99"/>
    <w:rPr>
      <w:rFonts w:ascii="Tahoma" w:cs="Tahoma" w:eastAsia="Calibri" w:hAnsi="Tahoma"/>
      <w:sz w:val="16"/>
      <w:szCs w:val="16"/>
      <w:lang w:eastAsia="en-US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character" w:customStyle="1" w:styleId="style4101">
    <w:name w:val="En-tête Car"/>
    <w:basedOn w:val="style65"/>
    <w:next w:val="style4101"/>
    <w:link w:val="style31"/>
    <w:uiPriority w:val="99"/>
    <w:rPr>
      <w:sz w:val="24"/>
      <w:szCs w:val="24"/>
    </w:rPr>
  </w:style>
  <w:style w:type="character" w:customStyle="1" w:styleId="style4102">
    <w:name w:val="Retrait corps de texte Car"/>
    <w:basedOn w:val="style65"/>
    <w:next w:val="style4102"/>
    <w:link w:val="style67"/>
  </w:style>
  <w:style w:type="character" w:customStyle="1" w:styleId="style4103">
    <w:name w:val="Corps de texte Car"/>
    <w:basedOn w:val="style65"/>
    <w:next w:val="style4103"/>
    <w:link w:val="style66"/>
    <w:uiPriority w:val="99"/>
  </w:style>
  <w:style w:type="table" w:customStyle="1" w:styleId="style4104">
    <w:name w:val="TableGrid"/>
    <w:next w:val="style4104"/>
    <w:pPr/>
    <w:rPr>
      <w:rFonts w:ascii="Calibri" w:cs="Arial" w:eastAsia="宋体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footer" Target="footer2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1425B-EAAC-482F-B253-9E387E2E6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533</Words>
  <Pages>2</Pages>
  <Characters>2575</Characters>
  <Application>WPS Office</Application>
  <DocSecurity>0</DocSecurity>
  <Paragraphs>88</Paragraphs>
  <ScaleCrop>false</ScaleCrop>
  <LinksUpToDate>false</LinksUpToDate>
  <CharactersWithSpaces>3087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2025-01-19T22:35:00Z</dcterms:created>
  <dc:creator>str</dc:creator>
  <lastModifiedBy>M2004J19C</lastModifiedBy>
  <lastPrinted>2023-11-19T20:35:00Z</lastPrinted>
  <dcterms:modified xsi:type="dcterms:W3CDTF">2025-01-23T15:08:10Z</dcterms:modified>
  <revision>2</revision>
  <dc:title>Lycée secondaire Bachir Khraif NEFTA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536f79f25f1341ac95006ea8b2e45912</vt:lpwstr>
  </property>
</Properties>
</file>